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D4" w:rsidRDefault="004F35D4" w:rsidP="004F35D4">
      <w:pPr>
        <w:suppressAutoHyphens/>
        <w:ind w:right="-1" w:firstLine="709"/>
        <w:jc w:val="center"/>
        <w:rPr>
          <w:sz w:val="48"/>
          <w:szCs w:val="28"/>
        </w:rPr>
      </w:pPr>
      <w:r w:rsidRPr="004F35D4">
        <w:rPr>
          <w:color w:val="000000"/>
          <w:sz w:val="48"/>
          <w:szCs w:val="28"/>
        </w:rPr>
        <w:t xml:space="preserve">На территории Свердловской области </w:t>
      </w:r>
      <w:r w:rsidRPr="004F35D4">
        <w:rPr>
          <w:color w:val="000000"/>
          <w:sz w:val="48"/>
          <w:szCs w:val="28"/>
        </w:rPr>
        <w:br/>
      </w:r>
      <w:r w:rsidRPr="004F35D4">
        <w:rPr>
          <w:sz w:val="48"/>
          <w:szCs w:val="28"/>
        </w:rPr>
        <w:t>за 10 месяцев 2023г. зарегистрировано 300 (АППГ 272; +9,9%) ДТП, в которых 324 (АППГ 306; +5,9%) детей получили травмы различной степени тяжести</w:t>
      </w:r>
      <w:r w:rsidRPr="004F35D4">
        <w:rPr>
          <w:sz w:val="48"/>
          <w:szCs w:val="28"/>
        </w:rPr>
        <w:br/>
        <w:t>и 6 погибли (АППГ 12; -50%).</w:t>
      </w:r>
    </w:p>
    <w:p w:rsidR="004F35D4" w:rsidRPr="004F35D4" w:rsidRDefault="004F35D4" w:rsidP="004F35D4">
      <w:pPr>
        <w:suppressAutoHyphens/>
        <w:ind w:right="-1" w:firstLine="709"/>
        <w:jc w:val="center"/>
        <w:rPr>
          <w:sz w:val="48"/>
          <w:szCs w:val="28"/>
        </w:rPr>
      </w:pPr>
    </w:p>
    <w:p w:rsidR="004F35D4" w:rsidRPr="004F35D4" w:rsidRDefault="004F35D4" w:rsidP="004F35D4">
      <w:pPr>
        <w:suppressAutoHyphens/>
        <w:ind w:right="-1" w:firstLine="709"/>
        <w:jc w:val="center"/>
        <w:rPr>
          <w:sz w:val="48"/>
          <w:szCs w:val="28"/>
        </w:rPr>
      </w:pPr>
      <w:r w:rsidRPr="004F35D4">
        <w:rPr>
          <w:sz w:val="48"/>
          <w:szCs w:val="28"/>
        </w:rPr>
        <w:t>Четыре погибших ребенка являлись пассивными участниками дорожного движения, находясь в салоне транспортного средства в качестве пассажира. Один ребенок погиб при переходе дороги по пешеходному переходу на разрешающий сигнал светофора, не убедившись в безопасности перехода; оди</w:t>
      </w:r>
      <w:proofErr w:type="gramStart"/>
      <w:r w:rsidRPr="004F35D4">
        <w:rPr>
          <w:sz w:val="48"/>
          <w:szCs w:val="28"/>
        </w:rPr>
        <w:t>н-</w:t>
      </w:r>
      <w:proofErr w:type="gramEnd"/>
      <w:r w:rsidRPr="004F35D4">
        <w:rPr>
          <w:sz w:val="48"/>
          <w:szCs w:val="28"/>
        </w:rPr>
        <w:t xml:space="preserve"> в качестве водителя </w:t>
      </w:r>
      <w:proofErr w:type="spellStart"/>
      <w:r w:rsidRPr="004F35D4">
        <w:rPr>
          <w:sz w:val="48"/>
          <w:szCs w:val="28"/>
        </w:rPr>
        <w:t>мототранспортного</w:t>
      </w:r>
      <w:proofErr w:type="spellEnd"/>
      <w:r w:rsidRPr="004F35D4">
        <w:rPr>
          <w:sz w:val="48"/>
          <w:szCs w:val="28"/>
        </w:rPr>
        <w:t xml:space="preserve"> средства, не имея опыта вождения и прав управления, а также средств пассивной защиты.</w:t>
      </w:r>
    </w:p>
    <w:p w:rsidR="004F35D4" w:rsidRPr="004F35D4" w:rsidRDefault="004F35D4" w:rsidP="004F35D4">
      <w:pPr>
        <w:suppressAutoHyphens/>
        <w:ind w:right="-1" w:firstLine="709"/>
        <w:jc w:val="center"/>
        <w:rPr>
          <w:sz w:val="48"/>
          <w:szCs w:val="28"/>
        </w:rPr>
      </w:pPr>
      <w:r w:rsidRPr="004F35D4">
        <w:rPr>
          <w:sz w:val="48"/>
          <w:szCs w:val="28"/>
        </w:rPr>
        <w:t>По причине нарушения правил дорожного движениями самими детьми зарегистрировано 91 ДТП (-3,2%).</w:t>
      </w:r>
    </w:p>
    <w:p w:rsidR="00F32344" w:rsidRDefault="00F32344"/>
    <w:sectPr w:rsidR="00F32344" w:rsidSect="004F35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35D4"/>
    <w:rsid w:val="004F35D4"/>
    <w:rsid w:val="00F3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2023-12-25T08:58:00Z</dcterms:created>
  <dcterms:modified xsi:type="dcterms:W3CDTF">2023-12-25T08:59:00Z</dcterms:modified>
</cp:coreProperties>
</file>