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AB0426" w:rsidP="00AB0426"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6B0AEB66" wp14:editId="1CF599F3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9DBBB7" wp14:editId="44372236">
            <wp:simplePos x="0" y="0"/>
            <wp:positionH relativeFrom="column">
              <wp:posOffset>-768985</wp:posOffset>
            </wp:positionH>
            <wp:positionV relativeFrom="paragraph">
              <wp:posOffset>357505</wp:posOffset>
            </wp:positionV>
            <wp:extent cx="1752600" cy="1188085"/>
            <wp:effectExtent l="0" t="0" r="0" b="0"/>
            <wp:wrapSquare wrapText="bothSides"/>
            <wp:docPr id="2" name="Рисунок 2" descr="https://avatars.mds.yandex.net/i?id=b738e7aaf75edd6ef9f0bbaded90862c1ed6794d-922114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738e7aaf75edd6ef9f0bbaded90862c1ed6794d-9221149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3" t="15472" r="4756" b="11321"/>
                    <a:stretch/>
                  </pic:blipFill>
                  <pic:spPr bwMode="auto">
                    <a:xfrm>
                      <a:off x="0" y="0"/>
                      <a:ext cx="175260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7935"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12285D71" wp14:editId="31957A24">
            <wp:simplePos x="0" y="0"/>
            <wp:positionH relativeFrom="column">
              <wp:posOffset>4869180</wp:posOffset>
            </wp:positionH>
            <wp:positionV relativeFrom="paragraph">
              <wp:posOffset>461010</wp:posOffset>
            </wp:positionV>
            <wp:extent cx="1586865" cy="1237615"/>
            <wp:effectExtent l="0" t="0" r="0" b="635"/>
            <wp:wrapTight wrapText="bothSides">
              <wp:wrapPolygon edited="0">
                <wp:start x="0" y="0"/>
                <wp:lineTo x="0" y="21279"/>
                <wp:lineTo x="21263" y="21279"/>
                <wp:lineTo x="2126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CDB" w:rsidRPr="00AB0426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AB0426">
        <w:rPr>
          <w:rFonts w:ascii="Arial" w:hAnsi="Arial" w:cs="Arial"/>
          <w:i/>
          <w:color w:val="0070C0"/>
        </w:rPr>
        <w:t>ПРОФЕССИОНАЛЬНЫЙ СОЮЗ РАБОТНИКОВ  ОБРАЗОВАНИЯ</w:t>
      </w:r>
    </w:p>
    <w:p w:rsidR="00311CDB" w:rsidRPr="00AB0426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AB0426">
        <w:rPr>
          <w:rFonts w:ascii="Arial" w:hAnsi="Arial" w:cs="Arial"/>
          <w:i/>
          <w:color w:val="0070C0"/>
        </w:rPr>
        <w:t xml:space="preserve"> РОССИЙСКОЙ ФЕДЕРАЦИИ</w:t>
      </w:r>
    </w:p>
    <w:p w:rsidR="00311CDB" w:rsidRPr="00AB0426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70C0"/>
        </w:rPr>
      </w:pPr>
      <w:r w:rsidRPr="00AB0426">
        <w:rPr>
          <w:rFonts w:ascii="Arial" w:hAnsi="Arial" w:cs="Arial"/>
          <w:i/>
          <w:color w:val="0070C0"/>
        </w:rPr>
        <w:t xml:space="preserve">  ПОЛЕВСКАЯ ГОРОДСКАЯ ОРГАНИЗАЦИЯ ОБЩЕРОССИЙССИЙСКОГО  ПРОФСОЮЗА ОБРАЗОВАНИЯ     </w:t>
      </w:r>
    </w:p>
    <w:p w:rsidR="00311CDB" w:rsidRPr="00AB0426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70C0"/>
        </w:rPr>
      </w:pPr>
    </w:p>
    <w:p w:rsidR="004A4E6F" w:rsidRPr="00AB0426" w:rsidRDefault="00311CDB" w:rsidP="00AB0426">
      <w:pPr>
        <w:jc w:val="center"/>
      </w:pPr>
      <w:r>
        <w:rPr>
          <w:rFonts w:ascii="Arial" w:hAnsi="Arial" w:cs="Arial"/>
          <w:i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>
        <w:rPr>
          <w:rFonts w:ascii="Arial" w:hAnsi="Arial" w:cs="Arial"/>
          <w:i/>
          <w:sz w:val="16"/>
          <w:szCs w:val="16"/>
        </w:rPr>
        <w:t>е</w:t>
      </w:r>
      <w:proofErr w:type="gramEnd"/>
      <w:r>
        <w:rPr>
          <w:rFonts w:ascii="Arial" w:hAnsi="Arial" w:cs="Arial"/>
          <w:i/>
          <w:sz w:val="16"/>
          <w:szCs w:val="16"/>
        </w:rPr>
        <w:t>-</w:t>
      </w:r>
      <w:r>
        <w:rPr>
          <w:rFonts w:ascii="Arial" w:hAnsi="Arial" w:cs="Arial"/>
          <w:i/>
          <w:sz w:val="16"/>
          <w:szCs w:val="16"/>
          <w:lang w:val="en-US"/>
        </w:rPr>
        <w:t>mail</w:t>
      </w:r>
      <w:r>
        <w:rPr>
          <w:rFonts w:ascii="Arial" w:hAnsi="Arial" w:cs="Arial"/>
          <w:i/>
          <w:sz w:val="16"/>
          <w:szCs w:val="16"/>
        </w:rPr>
        <w:t xml:space="preserve">: </w:t>
      </w:r>
      <w:hyperlink r:id="rId10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                                            </w:t>
      </w:r>
    </w:p>
    <w:p w:rsidR="00AB0426" w:rsidRPr="00AB0426" w:rsidRDefault="00AB0426" w:rsidP="00311CDB">
      <w:pPr>
        <w:rPr>
          <w:rFonts w:ascii="Arial" w:hAnsi="Arial" w:cs="Arial"/>
          <w:i/>
          <w:color w:val="FF0000"/>
        </w:rPr>
      </w:pPr>
      <w:r w:rsidRPr="00AB0426">
        <w:rPr>
          <w:rFonts w:ascii="Arial" w:hAnsi="Arial" w:cs="Arial"/>
          <w:i/>
          <w:color w:val="FF0000"/>
        </w:rPr>
        <w:t xml:space="preserve"> « 05»   июня </w:t>
      </w:r>
      <w:r w:rsidR="004A4E6F" w:rsidRPr="00AB0426">
        <w:rPr>
          <w:rFonts w:ascii="Arial" w:hAnsi="Arial" w:cs="Arial"/>
          <w:i/>
          <w:color w:val="FF0000"/>
        </w:rPr>
        <w:t xml:space="preserve"> </w:t>
      </w:r>
      <w:r w:rsidR="00311CDB" w:rsidRPr="00AB0426">
        <w:rPr>
          <w:rFonts w:ascii="Arial" w:hAnsi="Arial" w:cs="Arial"/>
          <w:i/>
          <w:color w:val="FF0000"/>
        </w:rPr>
        <w:t xml:space="preserve">2025 г.                 </w:t>
      </w:r>
      <w:r w:rsidRPr="00AB0426">
        <w:rPr>
          <w:rFonts w:ascii="Arial" w:hAnsi="Arial" w:cs="Arial"/>
          <w:i/>
          <w:color w:val="FF0000"/>
        </w:rPr>
        <w:t xml:space="preserve">       </w:t>
      </w:r>
      <w:r w:rsidR="00311CDB" w:rsidRPr="00AB0426">
        <w:rPr>
          <w:rFonts w:ascii="Arial" w:hAnsi="Arial" w:cs="Arial"/>
          <w:i/>
          <w:color w:val="FF0000"/>
        </w:rPr>
        <w:t xml:space="preserve"> г. Полевской                               </w:t>
      </w:r>
      <w:r w:rsidR="004A4E6F" w:rsidRPr="00AB0426">
        <w:rPr>
          <w:rFonts w:ascii="Arial" w:hAnsi="Arial" w:cs="Arial"/>
          <w:i/>
          <w:color w:val="FF0000"/>
        </w:rPr>
        <w:t xml:space="preserve">  </w:t>
      </w:r>
      <w:r w:rsidRPr="00AB0426">
        <w:rPr>
          <w:rFonts w:ascii="Arial" w:hAnsi="Arial" w:cs="Arial"/>
          <w:i/>
          <w:color w:val="FF0000"/>
        </w:rPr>
        <w:t xml:space="preserve">                            № 41</w:t>
      </w:r>
      <w:r w:rsidR="00311CDB" w:rsidRPr="00AB0426">
        <w:rPr>
          <w:rFonts w:ascii="Arial" w:hAnsi="Arial" w:cs="Arial"/>
          <w:i/>
          <w:color w:val="FF0000"/>
        </w:rPr>
        <w:t xml:space="preserve"> </w:t>
      </w:r>
    </w:p>
    <w:p w:rsidR="00AB0426" w:rsidRPr="00AB0426" w:rsidRDefault="00AB0426" w:rsidP="00AB0426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На портале правовой информации опубликован Приказ Минтруда России от 29.04.2025 № 287н «О внесении изменений в некоторые приказы Министерства труда и социальной защиты Российской Федерации по вопросам охраны труда».</w:t>
      </w:r>
    </w:p>
    <w:p w:rsidR="00AB0426" w:rsidRPr="00AB0426" w:rsidRDefault="00AB0426" w:rsidP="00AB0426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AB0426">
        <w:rPr>
          <w:rFonts w:ascii="Arial" w:hAnsi="Arial" w:cs="Arial"/>
          <w:i/>
          <w:color w:val="FF0000"/>
          <w:sz w:val="24"/>
          <w:szCs w:val="24"/>
        </w:rPr>
        <w:t xml:space="preserve">Этим приказом Минтруд РФ продлил срок действия 41 Правила по охране труда, принятые в 2020 году, срок </w:t>
      </w:r>
      <w:proofErr w:type="gramStart"/>
      <w:r w:rsidRPr="00AB0426">
        <w:rPr>
          <w:rFonts w:ascii="Arial" w:hAnsi="Arial" w:cs="Arial"/>
          <w:i/>
          <w:color w:val="FF0000"/>
          <w:sz w:val="24"/>
          <w:szCs w:val="24"/>
        </w:rPr>
        <w:t>действия</w:t>
      </w:r>
      <w:proofErr w:type="gramEnd"/>
      <w:r w:rsidRPr="00AB0426">
        <w:rPr>
          <w:rFonts w:ascii="Arial" w:hAnsi="Arial" w:cs="Arial"/>
          <w:i/>
          <w:color w:val="FF0000"/>
          <w:sz w:val="24"/>
          <w:szCs w:val="24"/>
        </w:rPr>
        <w:t xml:space="preserve"> которых истекал в 2025 году.</w:t>
      </w:r>
    </w:p>
    <w:p w:rsidR="00AB0426" w:rsidRPr="00AB0426" w:rsidRDefault="00AB0426" w:rsidP="00AB0426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AB0426">
        <w:rPr>
          <w:rFonts w:ascii="Arial" w:hAnsi="Arial" w:cs="Arial"/>
          <w:i/>
          <w:color w:val="FF0000"/>
          <w:sz w:val="24"/>
          <w:szCs w:val="24"/>
        </w:rPr>
        <w:t>Ряд Правил, утвержденных Приказом о продлении, применяется и в образовательных организациях, в частности: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погрузочно-разгрузочных работах и размещении грузов, утв. приказом Минтруда от 28 октября 2020 г. № 753н (продлен до 1 сентября 2027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в жилищно-коммунальном хозяйстве, утв. приказом Минтруда от 29 октября 2020 г. № 758н (продлен до 1 сентября 2031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работе на высоте, утв. приказом Минтруда от 16 ноября 2020 г. № 782н (продлен до 1 сентября 2031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работе с инструментом и приспособлениями, утв. приказом Минтруда от 27 ноября 2020 г. № 835н (продлен до 1 сентября 2027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выполнении окрасочных работ, утв. приказом Минтруда от 2 декабря 2020 г. № 849н (продлен до 1 сентября 2031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строительстве, реконструкции и ремонте, утв. приказом Минтруда от 11 декабря 2020 г. № 883н (продлен до 1 сентября 2031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работе в ограниченных и замкнутых пространствах, утв. приказом Минтруда от 15 декабря 2020 г. № 902н (продлен до 1 сентября 2031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>Правила по охране труда при эксплуатации электроустановок, утв. приказом Минтруда от 15 декабря 2020 г. № 903н (продлен до 1 сентября 2031 года);</w:t>
      </w:r>
    </w:p>
    <w:p w:rsidR="00AB0426" w:rsidRPr="00AB0426" w:rsidRDefault="00AB0426" w:rsidP="00AB0426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AB0426">
        <w:rPr>
          <w:rFonts w:ascii="Arial" w:hAnsi="Arial" w:cs="Arial"/>
          <w:i/>
          <w:color w:val="002060"/>
          <w:sz w:val="24"/>
          <w:szCs w:val="24"/>
        </w:rPr>
        <w:t xml:space="preserve">Правила по охране труда при эксплуатации объектов теплоснабжения и </w:t>
      </w:r>
      <w:proofErr w:type="spellStart"/>
      <w:r w:rsidRPr="00AB0426">
        <w:rPr>
          <w:rFonts w:ascii="Arial" w:hAnsi="Arial" w:cs="Arial"/>
          <w:i/>
          <w:color w:val="002060"/>
          <w:sz w:val="24"/>
          <w:szCs w:val="24"/>
        </w:rPr>
        <w:t>теплопотребляющих</w:t>
      </w:r>
      <w:proofErr w:type="spellEnd"/>
      <w:r w:rsidRPr="00AB0426">
        <w:rPr>
          <w:rFonts w:ascii="Arial" w:hAnsi="Arial" w:cs="Arial"/>
          <w:i/>
          <w:color w:val="002060"/>
          <w:sz w:val="24"/>
          <w:szCs w:val="24"/>
        </w:rPr>
        <w:t xml:space="preserve"> установок, утв. приказом Минтруда от 17 декабря 2020 г. № 924н (продлен до 1 сентября 2031 года).</w:t>
      </w:r>
    </w:p>
    <w:p w:rsidR="00AB0426" w:rsidRPr="00AB0426" w:rsidRDefault="00AB0426" w:rsidP="00AB0426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AB0426">
        <w:rPr>
          <w:rFonts w:ascii="Arial" w:hAnsi="Arial" w:cs="Arial"/>
          <w:bCs/>
          <w:i/>
          <w:color w:val="FF0000"/>
          <w:sz w:val="24"/>
          <w:szCs w:val="24"/>
        </w:rPr>
        <w:t xml:space="preserve">Минтруд посчитал целесообразным дальнейшее применение этих правил, что позволит работодателям </w:t>
      </w:r>
      <w:r w:rsidRPr="00AB0426">
        <w:rPr>
          <w:rFonts w:ascii="Arial" w:hAnsi="Arial" w:cs="Arial"/>
          <w:bCs/>
          <w:i/>
          <w:color w:val="002060"/>
          <w:sz w:val="24"/>
          <w:szCs w:val="24"/>
          <w:u w:val="single"/>
        </w:rPr>
        <w:t>не вносить изменения</w:t>
      </w:r>
      <w:r w:rsidRPr="00AB0426">
        <w:rPr>
          <w:rFonts w:ascii="Arial" w:hAnsi="Arial" w:cs="Arial"/>
          <w:bCs/>
          <w:i/>
          <w:color w:val="002060"/>
          <w:sz w:val="24"/>
          <w:szCs w:val="24"/>
        </w:rPr>
        <w:t xml:space="preserve"> </w:t>
      </w:r>
      <w:r w:rsidRPr="00AB0426">
        <w:rPr>
          <w:rFonts w:ascii="Arial" w:hAnsi="Arial" w:cs="Arial"/>
          <w:bCs/>
          <w:i/>
          <w:color w:val="FF0000"/>
          <w:sz w:val="24"/>
          <w:szCs w:val="24"/>
        </w:rPr>
        <w:t>в локальные нормативные акты</w:t>
      </w:r>
      <w:r w:rsidRPr="00AB0426">
        <w:rPr>
          <w:rFonts w:ascii="Arial" w:hAnsi="Arial" w:cs="Arial"/>
          <w:i/>
          <w:color w:val="FF0000"/>
          <w:sz w:val="24"/>
          <w:szCs w:val="24"/>
        </w:rPr>
        <w:t xml:space="preserve">, в том числе программы </w:t>
      </w:r>
      <w:proofErr w:type="gramStart"/>
      <w:r w:rsidRPr="00AB0426">
        <w:rPr>
          <w:rFonts w:ascii="Arial" w:hAnsi="Arial" w:cs="Arial"/>
          <w:i/>
          <w:color w:val="FF0000"/>
          <w:sz w:val="24"/>
          <w:szCs w:val="24"/>
        </w:rPr>
        <w:t>обучения по охране</w:t>
      </w:r>
      <w:proofErr w:type="gramEnd"/>
      <w:r w:rsidRPr="00AB0426">
        <w:rPr>
          <w:rFonts w:ascii="Arial" w:hAnsi="Arial" w:cs="Arial"/>
          <w:i/>
          <w:color w:val="FF0000"/>
          <w:sz w:val="24"/>
          <w:szCs w:val="24"/>
        </w:rPr>
        <w:t xml:space="preserve"> труда, инструкции по охране труда и другие.</w:t>
      </w:r>
    </w:p>
    <w:p w:rsidR="007E253E" w:rsidRPr="00AB0426" w:rsidRDefault="007E253E">
      <w:pPr>
        <w:spacing w:after="0"/>
        <w:rPr>
          <w:rFonts w:ascii="Arial" w:hAnsi="Arial" w:cs="Arial"/>
          <w:i/>
          <w:color w:val="002060"/>
          <w:sz w:val="24"/>
          <w:szCs w:val="24"/>
        </w:rPr>
      </w:pPr>
    </w:p>
    <w:p w:rsidR="007E253E" w:rsidRPr="00AB0426" w:rsidRDefault="003A3810" w:rsidP="003A3810">
      <w:pPr>
        <w:spacing w:after="0"/>
        <w:jc w:val="center"/>
        <w:rPr>
          <w:rFonts w:ascii="Arial" w:hAnsi="Arial" w:cs="Arial"/>
          <w:i/>
          <w:color w:val="00206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58B72EF" wp14:editId="41C51E1B">
            <wp:extent cx="1289050" cy="859366"/>
            <wp:effectExtent l="0" t="0" r="6350" b="0"/>
            <wp:docPr id="4" name="Рисунок 4" descr="https://avatars.mds.yandex.net/i?id=215d6e7220c076002e94586acbbf0102558f0bea-52205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15d6e7220c076002e94586acbbf0102558f0bea-52205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993" cy="8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253E" w:rsidRPr="007E253E" w:rsidRDefault="007E253E">
      <w:pPr>
        <w:spacing w:after="0"/>
        <w:rPr>
          <w:rFonts w:ascii="Arial" w:hAnsi="Arial" w:cs="Arial"/>
          <w:i/>
        </w:rPr>
      </w:pPr>
    </w:p>
    <w:p w:rsidR="007E253E" w:rsidRPr="007E253E" w:rsidRDefault="007E253E">
      <w:pPr>
        <w:spacing w:after="0"/>
        <w:rPr>
          <w:rFonts w:ascii="Arial" w:hAnsi="Arial" w:cs="Arial"/>
          <w:i/>
        </w:rPr>
      </w:pPr>
    </w:p>
    <w:p w:rsidR="007E253E" w:rsidRPr="007E253E" w:rsidRDefault="00AB0426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sectPr w:rsidR="007E253E" w:rsidRPr="007E253E" w:rsidSect="003A381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B745F"/>
    <w:multiLevelType w:val="hybridMultilevel"/>
    <w:tmpl w:val="E2403CD4"/>
    <w:lvl w:ilvl="0" w:tplc="BA4433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311CDB"/>
    <w:rsid w:val="003A3810"/>
    <w:rsid w:val="004A4E6F"/>
    <w:rsid w:val="004C6D4D"/>
    <w:rsid w:val="005457E4"/>
    <w:rsid w:val="00743595"/>
    <w:rsid w:val="007E253E"/>
    <w:rsid w:val="00AB0426"/>
    <w:rsid w:val="00B8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042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042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hyperlink" Target="mailto:gavrilina_gf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0493-19FA-46CB-8390-6DF9C44E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cp:lastPrinted>2025-05-27T06:46:00Z</cp:lastPrinted>
  <dcterms:created xsi:type="dcterms:W3CDTF">2025-04-02T06:37:00Z</dcterms:created>
  <dcterms:modified xsi:type="dcterms:W3CDTF">2025-06-05T05:57:00Z</dcterms:modified>
</cp:coreProperties>
</file>